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0"/>
        <w:jc w:val="center"/>
        <w:textAlignment w:val="auto"/>
        <w:rPr>
          <w:rFonts w:hint="eastAsia" w:ascii="方正小标宋简体" w:hAnsi="方正小标宋简体" w:eastAsia="方正小标宋简体" w:cs="方正小标宋简体"/>
          <w:b w:val="0"/>
          <w:bCs w:val="0"/>
          <w:i w:val="0"/>
          <w:iCs w:val="0"/>
          <w:caps w:val="0"/>
          <w:color w:val="333333"/>
          <w:spacing w:val="0"/>
          <w:sz w:val="44"/>
          <w:szCs w:val="44"/>
        </w:rPr>
      </w:pPr>
      <w:r>
        <w:rPr>
          <w:rFonts w:hint="eastAsia" w:ascii="方正小标宋简体" w:hAnsi="方正小标宋简体" w:eastAsia="方正小标宋简体" w:cs="方正小标宋简体"/>
          <w:b w:val="0"/>
          <w:bCs w:val="0"/>
          <w:i w:val="0"/>
          <w:iCs w:val="0"/>
          <w:caps w:val="0"/>
          <w:color w:val="333333"/>
          <w:spacing w:val="0"/>
          <w:kern w:val="0"/>
          <w:sz w:val="44"/>
          <w:szCs w:val="44"/>
          <w:bdr w:val="none" w:color="auto" w:sz="0" w:space="0"/>
          <w:lang w:val="en-US" w:eastAsia="zh-CN" w:bidi="ar"/>
        </w:rPr>
        <w:t>财政部 税务总局关于金融机构小微企业贷款利息收入免征增值税政策的公告</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150" w:beforeAutospacing="0" w:after="0" w:afterAutospacing="0" w:line="600" w:lineRule="atLeast"/>
        <w:ind w:left="0" w:right="0" w:firstLine="0"/>
        <w:jc w:val="center"/>
        <w:textAlignment w:val="auto"/>
        <w:rPr>
          <w:rFonts w:hint="eastAsia" w:ascii="楷体" w:hAnsi="楷体" w:eastAsia="楷体" w:cs="楷体"/>
          <w:i w:val="0"/>
          <w:iCs w:val="0"/>
          <w:caps w:val="0"/>
          <w:color w:val="232323"/>
          <w:spacing w:val="0"/>
          <w:sz w:val="32"/>
          <w:szCs w:val="32"/>
        </w:rPr>
      </w:pPr>
      <w:r>
        <w:rPr>
          <w:rFonts w:hint="eastAsia" w:ascii="楷体" w:hAnsi="楷体" w:eastAsia="楷体" w:cs="楷体"/>
          <w:i w:val="0"/>
          <w:iCs w:val="0"/>
          <w:caps w:val="0"/>
          <w:color w:val="auto"/>
          <w:spacing w:val="0"/>
          <w:sz w:val="30"/>
          <w:szCs w:val="30"/>
          <w:bdr w:val="none" w:color="auto" w:sz="0" w:space="0"/>
          <w:lang w:val="en-US" w:eastAsia="zh-CN"/>
        </w:rPr>
        <w:t xml:space="preserve">财政部 </w:t>
      </w:r>
      <w:r>
        <w:rPr>
          <w:rFonts w:hint="eastAsia" w:ascii="楷体" w:hAnsi="楷体" w:eastAsia="楷体" w:cs="楷体"/>
          <w:i w:val="0"/>
          <w:iCs w:val="0"/>
          <w:caps w:val="0"/>
          <w:color w:val="auto"/>
          <w:spacing w:val="0"/>
          <w:sz w:val="30"/>
          <w:szCs w:val="30"/>
          <w:bdr w:val="none" w:color="auto" w:sz="0" w:space="0"/>
        </w:rPr>
        <w:t>税务总局公告2023年第</w:t>
      </w:r>
      <w:r>
        <w:rPr>
          <w:rFonts w:hint="eastAsia" w:ascii="楷体" w:hAnsi="楷体" w:eastAsia="楷体" w:cs="楷体"/>
          <w:i w:val="0"/>
          <w:iCs w:val="0"/>
          <w:caps w:val="0"/>
          <w:color w:val="auto"/>
          <w:spacing w:val="0"/>
          <w:sz w:val="30"/>
          <w:szCs w:val="30"/>
          <w:bdr w:val="none" w:color="auto" w:sz="0" w:space="0"/>
          <w:lang w:val="en-US" w:eastAsia="zh-CN"/>
        </w:rPr>
        <w:t>16</w:t>
      </w:r>
      <w:r>
        <w:rPr>
          <w:rFonts w:hint="eastAsia" w:ascii="楷体" w:hAnsi="楷体" w:eastAsia="楷体" w:cs="楷体"/>
          <w:i w:val="0"/>
          <w:iCs w:val="0"/>
          <w:caps w:val="0"/>
          <w:color w:val="auto"/>
          <w:spacing w:val="0"/>
          <w:sz w:val="30"/>
          <w:szCs w:val="30"/>
          <w:bdr w:val="none" w:color="auto" w:sz="0" w:space="0"/>
        </w:rPr>
        <w:t>号</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right="0"/>
        <w:jc w:val="both"/>
        <w:textAlignment w:val="auto"/>
        <w:rPr>
          <w:rFonts w:hint="eastAsia" w:ascii="仿宋_GB2312" w:hAnsi="仿宋_GB2312" w:eastAsia="仿宋_GB2312" w:cs="仿宋_GB2312"/>
          <w:i w:val="0"/>
          <w:iCs w:val="0"/>
          <w:caps w:val="0"/>
          <w:color w:val="232323"/>
          <w:spacing w:val="0"/>
          <w:sz w:val="32"/>
          <w:szCs w:val="32"/>
          <w:lang w:val="en-US" w:eastAsia="zh-CN"/>
        </w:rPr>
      </w:pP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left="0" w:right="0" w:firstLine="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现将支持小微企业、个体工商户融资有关税收政策公告如下：</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一、对金融机构向小型企业、微型企业和个体工商户发放小额贷款取得的利息收入，免征增值税。金融机构可以选择以下两种方法之一适用免税：</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一）对金融机构向小型企业、微型企业和个体工商户发放的，利率水平不高于全国银行间同业拆借中心公布的贷款市场报价利率（LPR）150%（含本数）的单笔小额贷款取得的利息收入，免征增值税；高于全国银行间同业拆借中心公布的贷款市场报价利率（LPR）150%的单笔小额贷款取得的利息收入，按照现行政策规定缴纳增值税。</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二）对金融机构向小型企业、微型企业和个体工商户发放单笔小额贷款取得的利息收入中，不高于该笔贷款按照全国银行间同业拆借中心公布的贷款市场报价利率（LPR）150%（含本数）计算的利息收入部分，免征增值税；超过部分按照现行政策规定缴纳增值税。</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金融机构可按会计年度在以上两种方法之间选定其一作为该年的免税适用方法，一经选定，该会计年度内不得变更。</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二、本条公告所称金融机构，是指经中国人民银行、金融监管总局批准成立的已实现监管部门上一年度提出的小微企业贷款增长目标的机构，以及经中国人民银行、金融监管总局、中国证监会批准成立的开发银行及政策性银行、外资银行和非银行业金融机构。金融机构实现小微企业贷款增长目标情况，以金融监管总局及其派出机构考核结果为准。</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三、本公告所称小型企业、微型企业，是指符合《中小企业划型标准规定》（工信部联企业〔2011〕300号）的小型企业和微型企业。其中，资产总额和从业人员指标均以贷款发放时的实际状态确定；营业收入指标以贷款发放前12个自然月的累计数确定，不满12个自然月的，按照以下公式计算：</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营业收入（年）=企业实际存续期间营业收入/企业实际存续月数×12</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四、本公告所称小额贷款，是指单户授信小于1000万元（含本数）的小型企业、微型企业或个体工商户贷款；没有授信额度的，是指单户贷款合同金额且贷款余额在1000万元（含本数）以下的贷款。</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五、金融机构应将相关免税证明材料留存备查，单独核算符合免税条件的小额贷款利息收入，按现行规定向主管税务机构办理纳税申报；未单独核算的，不得免征增值税。</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金融机构应依法依规享受增值税优惠政策，一经发现存在虚报或造假骗取本项税收优惠情形的，停止享受本公告有关增值税优惠政策。</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金融机构应持续跟踪贷款</w:t>
      </w:r>
      <w:bookmarkStart w:id="0" w:name="_GoBack"/>
      <w:bookmarkEnd w:id="0"/>
      <w:r>
        <w:rPr>
          <w:rFonts w:hint="eastAsia" w:ascii="仿宋_GB2312" w:hAnsi="仿宋_GB2312" w:eastAsia="仿宋_GB2312" w:cs="仿宋_GB2312"/>
          <w:i w:val="0"/>
          <w:iCs w:val="0"/>
          <w:caps w:val="0"/>
          <w:color w:val="232323"/>
          <w:spacing w:val="0"/>
          <w:sz w:val="32"/>
          <w:szCs w:val="32"/>
          <w:lang w:val="en-US" w:eastAsia="zh-CN"/>
        </w:rPr>
        <w:t>投向，确保贷款资金真正流向小型企业、微型企业和个体工商户，贷款的实际使用主体与申请主体一致。</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六、金融机构向小型企业、微型企业及个体工商户发放单户授信小于100万元（含本数），或者没有授信额度，单户贷款合同金额且贷款余额在100万元（含本数）以下的贷款取得的利息收入，可按照《财政部 税务总局关于支持小微企业融资有关税收政策的公告》（财政部 税务总局公告2023年第13号）的规定免征增值税。</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七、本公告执行至2027年12月31日。</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特此公告。</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left="0" w:right="0" w:firstLine="0"/>
        <w:jc w:val="both"/>
        <w:textAlignment w:val="auto"/>
        <w:rPr>
          <w:rFonts w:hint="eastAsia" w:ascii="仿宋_GB2312" w:hAnsi="仿宋_GB2312" w:eastAsia="仿宋_GB2312" w:cs="仿宋_GB2312"/>
          <w:i w:val="0"/>
          <w:iCs w:val="0"/>
          <w:caps w:val="0"/>
          <w:color w:val="232323"/>
          <w:spacing w:val="0"/>
          <w:sz w:val="32"/>
          <w:szCs w:val="32"/>
          <w:lang w:val="en-US" w:eastAsia="zh-CN"/>
        </w:rPr>
      </w:pP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left="0" w:right="0" w:firstLine="0"/>
        <w:jc w:val="both"/>
        <w:textAlignment w:val="auto"/>
        <w:rPr>
          <w:rFonts w:hint="eastAsia" w:ascii="仿宋_GB2312" w:hAnsi="仿宋_GB2312" w:eastAsia="仿宋_GB2312" w:cs="仿宋_GB2312"/>
          <w:i w:val="0"/>
          <w:iCs w:val="0"/>
          <w:caps w:val="0"/>
          <w:color w:val="232323"/>
          <w:spacing w:val="0"/>
          <w:sz w:val="32"/>
          <w:szCs w:val="32"/>
          <w:lang w:val="en-US" w:eastAsia="zh-CN"/>
        </w:rPr>
      </w:pP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left="0" w:right="0" w:firstLine="5440" w:firstLineChars="17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财政部 税务总局</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right="0" w:firstLine="5440" w:firstLineChars="17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2023年8月1日</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left="0" w:right="0" w:firstLine="0"/>
        <w:jc w:val="both"/>
        <w:textAlignment w:val="auto"/>
        <w:rPr>
          <w:rFonts w:hint="eastAsia" w:ascii="仿宋_GB2312" w:hAnsi="仿宋_GB2312" w:eastAsia="仿宋_GB2312" w:cs="仿宋_GB2312"/>
          <w:i w:val="0"/>
          <w:iCs w:val="0"/>
          <w:caps w:val="0"/>
          <w:color w:val="232323"/>
          <w:spacing w:val="0"/>
          <w:sz w:val="32"/>
          <w:szCs w:val="32"/>
          <w:lang w:val="en-US" w:eastAsia="zh-CN"/>
        </w:rPr>
      </w:pPr>
    </w:p>
    <w:sectPr>
      <w:footerReference r:id="rId3" w:type="default"/>
      <w:pgSz w:w="11906" w:h="16838"/>
      <w:pgMar w:top="2098" w:right="1474" w:bottom="1984" w:left="158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方正小标宋_GBK">
    <w:altName w:val="微软雅黑"/>
    <w:panose1 w:val="02000000000000000000"/>
    <w:charset w:val="86"/>
    <w:family w:val="script"/>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汉仪粗黑简">
    <w:panose1 w:val="02010600000101010101"/>
    <w:charset w:val="86"/>
    <w:family w:val="auto"/>
    <w:pitch w:val="default"/>
    <w:sig w:usb0="00000001" w:usb1="080E0800" w:usb2="00000002" w:usb3="00000000" w:csb0="00040000" w:csb1="00000000"/>
  </w:font>
  <w:font w:name="汉仪粗仿宋简">
    <w:panose1 w:val="02010600000101010101"/>
    <w:charset w:val="86"/>
    <w:family w:val="auto"/>
    <w:pitch w:val="default"/>
    <w:sig w:usb0="00000001" w:usb1="080E0800" w:usb2="00000002" w:usb3="00000000" w:csb0="00040000" w:csb1="00000000"/>
  </w:font>
  <w:font w:name="微软雅黑 Light">
    <w:panose1 w:val="020B0502040204020203"/>
    <w:charset w:val="86"/>
    <w:family w:val="auto"/>
    <w:pitch w:val="default"/>
    <w:sig w:usb0="80000287" w:usb1="2ACF001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-114300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- 1 -</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9pt;height:144pt;width:144pt;mso-position-horizontal:outside;mso-position-horizontal-relative:margin;mso-wrap-style:none;z-index:251659264;mso-width-relative:page;mso-height-relative:page;" filled="f" stroked="f" coordsize="21600,21600" o:gfxdata="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7ukGp0gAAAAgBAAAPAAAAAAAAAAEAIAAAACIAAABkcnMvZG93bnJldi54&#10;bWxQSwECFAAUAAAACACHTuJA9Aknl8cBAACZAwAADgAAAAAAAAABACAAAAAhAQAAZHJzL2Uyb0Rv&#10;Yy54bWxQSwUGAAAAAAYABgBZAQAAWgUAAAAA&#10;">
              <v:fill on="f" focussize="0,0"/>
              <v:stroke on="f"/>
              <v:imagedata o:title=""/>
              <o:lock v:ext="edit" aspectratio="f"/>
              <v:textbox inset="0mm,0mm,0mm,0mm" style="mso-fit-shape-to-text:t;">
                <w:txbxContent>
                  <w:p>
                    <w:pPr>
                      <w:pStyle w:val="6"/>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- 1 -</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I4OTZlNDgwMzJhZWMwMzkyOTc2ZDc1NjNlN2ZhOGEifQ=="/>
  </w:docVars>
  <w:rsids>
    <w:rsidRoot w:val="FDDDAEFC"/>
    <w:rsid w:val="002C43F2"/>
    <w:rsid w:val="007F4703"/>
    <w:rsid w:val="00C603FA"/>
    <w:rsid w:val="01B47F92"/>
    <w:rsid w:val="038075AD"/>
    <w:rsid w:val="03F36374"/>
    <w:rsid w:val="07CF796B"/>
    <w:rsid w:val="10444F03"/>
    <w:rsid w:val="105C48D7"/>
    <w:rsid w:val="12362838"/>
    <w:rsid w:val="13E93D91"/>
    <w:rsid w:val="14116779"/>
    <w:rsid w:val="166E0EC0"/>
    <w:rsid w:val="17E79064"/>
    <w:rsid w:val="1ED21144"/>
    <w:rsid w:val="1F825F3C"/>
    <w:rsid w:val="1F9E8D11"/>
    <w:rsid w:val="1FD52469"/>
    <w:rsid w:val="24CD4D7D"/>
    <w:rsid w:val="26D72E9A"/>
    <w:rsid w:val="291458F7"/>
    <w:rsid w:val="2AAFAF90"/>
    <w:rsid w:val="2B375D5B"/>
    <w:rsid w:val="2B7F2ABC"/>
    <w:rsid w:val="2B8C5C18"/>
    <w:rsid w:val="2D5948D3"/>
    <w:rsid w:val="2DEE9EB3"/>
    <w:rsid w:val="2E7064D9"/>
    <w:rsid w:val="2F086F7F"/>
    <w:rsid w:val="2FFD97EC"/>
    <w:rsid w:val="30473264"/>
    <w:rsid w:val="3187194F"/>
    <w:rsid w:val="32862315"/>
    <w:rsid w:val="33DB8C14"/>
    <w:rsid w:val="367D88A7"/>
    <w:rsid w:val="36F03F0B"/>
    <w:rsid w:val="37DE62C0"/>
    <w:rsid w:val="395F1627"/>
    <w:rsid w:val="396F716A"/>
    <w:rsid w:val="3B766E46"/>
    <w:rsid w:val="3B9A4AAD"/>
    <w:rsid w:val="3CF392DD"/>
    <w:rsid w:val="3E0B6E71"/>
    <w:rsid w:val="3F3D54B0"/>
    <w:rsid w:val="3FE506BD"/>
    <w:rsid w:val="3FE66C70"/>
    <w:rsid w:val="4237266C"/>
    <w:rsid w:val="440C7ABD"/>
    <w:rsid w:val="45A55CB7"/>
    <w:rsid w:val="48350B74"/>
    <w:rsid w:val="4A9D3504"/>
    <w:rsid w:val="4BAF1B91"/>
    <w:rsid w:val="4E439B93"/>
    <w:rsid w:val="4E6A7BE3"/>
    <w:rsid w:val="4EDF6925"/>
    <w:rsid w:val="4FF9644F"/>
    <w:rsid w:val="53155AAB"/>
    <w:rsid w:val="53BBAC6E"/>
    <w:rsid w:val="558D223A"/>
    <w:rsid w:val="561C446A"/>
    <w:rsid w:val="57C02585"/>
    <w:rsid w:val="5B8D7867"/>
    <w:rsid w:val="5E993BCD"/>
    <w:rsid w:val="5F7F4BE8"/>
    <w:rsid w:val="5FCD1D80"/>
    <w:rsid w:val="5FE5E82D"/>
    <w:rsid w:val="5FFD8A10"/>
    <w:rsid w:val="608F5287"/>
    <w:rsid w:val="63FF64E2"/>
    <w:rsid w:val="679D371C"/>
    <w:rsid w:val="67BFBC60"/>
    <w:rsid w:val="689816A8"/>
    <w:rsid w:val="6BF9EB19"/>
    <w:rsid w:val="6BFC38B3"/>
    <w:rsid w:val="6E86E8C6"/>
    <w:rsid w:val="6EBF1A20"/>
    <w:rsid w:val="6EFFFC29"/>
    <w:rsid w:val="6F14CC2B"/>
    <w:rsid w:val="6F6BE6CD"/>
    <w:rsid w:val="6FFA763D"/>
    <w:rsid w:val="6FFB977C"/>
    <w:rsid w:val="706A06A2"/>
    <w:rsid w:val="73635D1C"/>
    <w:rsid w:val="73FB6D67"/>
    <w:rsid w:val="741F3F51"/>
    <w:rsid w:val="74BA6911"/>
    <w:rsid w:val="75EB7930"/>
    <w:rsid w:val="776F0A3F"/>
    <w:rsid w:val="77FD97C2"/>
    <w:rsid w:val="77FE4AF0"/>
    <w:rsid w:val="795F6DF8"/>
    <w:rsid w:val="7BBFB88D"/>
    <w:rsid w:val="7BF72676"/>
    <w:rsid w:val="7BF78D4D"/>
    <w:rsid w:val="7BFEB414"/>
    <w:rsid w:val="7D7E4EB5"/>
    <w:rsid w:val="7DC9C5C2"/>
    <w:rsid w:val="7DEFFBC3"/>
    <w:rsid w:val="7DFE7370"/>
    <w:rsid w:val="7F75DF11"/>
    <w:rsid w:val="7F97C5D7"/>
    <w:rsid w:val="7F9FB35E"/>
    <w:rsid w:val="7FDF2CE2"/>
    <w:rsid w:val="7FE6DA71"/>
    <w:rsid w:val="7FFDF7B6"/>
    <w:rsid w:val="9FFF8C3F"/>
    <w:rsid w:val="ABD8360C"/>
    <w:rsid w:val="ADCBF7BE"/>
    <w:rsid w:val="B3F68DBF"/>
    <w:rsid w:val="B6DF9A01"/>
    <w:rsid w:val="B7D76827"/>
    <w:rsid w:val="BB9FEE2F"/>
    <w:rsid w:val="BDF2EA3D"/>
    <w:rsid w:val="BE7EF646"/>
    <w:rsid w:val="BEFF71C3"/>
    <w:rsid w:val="BF7BA897"/>
    <w:rsid w:val="BFFB090A"/>
    <w:rsid w:val="C978D9BD"/>
    <w:rsid w:val="CDDAA4E4"/>
    <w:rsid w:val="CF1B4CA5"/>
    <w:rsid w:val="CF6734C7"/>
    <w:rsid w:val="CFFD0E1F"/>
    <w:rsid w:val="D7CF3785"/>
    <w:rsid w:val="D7FFF46B"/>
    <w:rsid w:val="DBFFE328"/>
    <w:rsid w:val="DDBE0A74"/>
    <w:rsid w:val="DDFB7398"/>
    <w:rsid w:val="DF0FA578"/>
    <w:rsid w:val="E1FF3F66"/>
    <w:rsid w:val="E5D02FFE"/>
    <w:rsid w:val="E6B7AD7B"/>
    <w:rsid w:val="E6B7B6A8"/>
    <w:rsid w:val="E8EF7DCA"/>
    <w:rsid w:val="E945FC54"/>
    <w:rsid w:val="EDFF8A6E"/>
    <w:rsid w:val="EF7582EB"/>
    <w:rsid w:val="F1F7E7F3"/>
    <w:rsid w:val="F57B89FA"/>
    <w:rsid w:val="F57BE664"/>
    <w:rsid w:val="F9778D30"/>
    <w:rsid w:val="F9F68FC0"/>
    <w:rsid w:val="FB992A0B"/>
    <w:rsid w:val="FC5E3689"/>
    <w:rsid w:val="FCBB8FC5"/>
    <w:rsid w:val="FDDDAEFC"/>
    <w:rsid w:val="FE7D27CA"/>
    <w:rsid w:val="FEFFDE04"/>
    <w:rsid w:val="FFB4EF06"/>
    <w:rsid w:val="FFEB6636"/>
    <w:rsid w:val="FFF7D5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2">
    <w:name w:val="heading 2"/>
    <w:basedOn w:val="1"/>
    <w:next w:val="1"/>
    <w:unhideWhenUsed/>
    <w:qFormat/>
    <w:uiPriority w:val="0"/>
    <w:pPr>
      <w:keepNext/>
      <w:keepLines/>
      <w:widowControl/>
      <w:ind w:left="840" w:leftChars="400"/>
      <w:jc w:val="left"/>
      <w:outlineLvl w:val="1"/>
    </w:pPr>
    <w:rPr>
      <w:rFonts w:ascii="Calibri" w:hAnsi="Calibri" w:eastAsia="宋体" w:cs="Times New Roman"/>
      <w:b/>
      <w:kern w:val="0"/>
      <w:sz w:val="30"/>
      <w:szCs w:val="24"/>
      <w:lang w:val="en-US" w:eastAsia="zh-CN" w:bidi="ar-SA"/>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0">
    <w:name w:val="Title"/>
    <w:next w:val="1"/>
    <w:qFormat/>
    <w:uiPriority w:val="0"/>
    <w:pPr>
      <w:widowControl w:val="0"/>
      <w:jc w:val="center"/>
    </w:pPr>
    <w:rPr>
      <w:rFonts w:ascii="Calibri Light" w:hAnsi="Calibri Light" w:eastAsia="宋体" w:cs="Calibri Light"/>
      <w:b/>
      <w:bCs/>
      <w:kern w:val="2"/>
      <w:sz w:val="21"/>
      <w:szCs w:val="32"/>
      <w:lang w:val="en-US" w:eastAsia="zh-CN" w:bidi="ar-SA"/>
    </w:rPr>
  </w:style>
  <w:style w:type="paragraph" w:styleId="11">
    <w:name w:val="Body Text First Indent 2"/>
    <w:basedOn w:val="1"/>
    <w:next w:val="1"/>
    <w:qFormat/>
    <w:uiPriority w:val="0"/>
    <w:pPr>
      <w:ind w:firstLine="420" w:firstLineChars="200"/>
    </w:pPr>
  </w:style>
  <w:style w:type="character" w:styleId="14">
    <w:name w:val="Strong"/>
    <w:basedOn w:val="13"/>
    <w:qFormat/>
    <w:uiPriority w:val="0"/>
    <w:rPr>
      <w:b/>
    </w:rPr>
  </w:style>
  <w:style w:type="character" w:styleId="15">
    <w:name w:val="Hyperlink"/>
    <w:basedOn w:val="13"/>
    <w:uiPriority w:val="0"/>
    <w:rPr>
      <w:color w:val="0000FF"/>
      <w:u w:val="single"/>
    </w:rPr>
  </w:style>
  <w:style w:type="paragraph" w:customStyle="1" w:styleId="16">
    <w:name w:val="01 正文-首行缩进2字符"/>
    <w:qFormat/>
    <w:uiPriority w:val="0"/>
    <w:pPr>
      <w:widowControl w:val="0"/>
      <w:spacing w:beforeLines="50" w:afterLines="50" w:line="360" w:lineRule="auto"/>
      <w:ind w:firstLine="200"/>
      <w:jc w:val="both"/>
    </w:pPr>
    <w:rPr>
      <w:rFonts w:ascii="Arial" w:hAnsi="Arial" w:eastAsia="宋体" w:cs="Times New Roman"/>
      <w:color w:val="000000"/>
      <w:kern w:val="2"/>
      <w:sz w:val="24"/>
      <w:szCs w:val="24"/>
      <w:lang w:val="en-US" w:eastAsia="zh-CN" w:bidi="ar-SA"/>
    </w:rPr>
  </w:style>
  <w:style w:type="paragraph" w:customStyle="1" w:styleId="17">
    <w:name w:val="Default"/>
    <w:unhideWhenUsed/>
    <w:qFormat/>
    <w:uiPriority w:val="99"/>
    <w:pPr>
      <w:widowControl w:val="0"/>
      <w:autoSpaceDE w:val="0"/>
      <w:autoSpaceDN w:val="0"/>
      <w:adjustRightInd w:val="0"/>
    </w:pPr>
    <w:rPr>
      <w:rFonts w:hint="eastAsia" w:ascii="方正小标宋_GBK" w:hAnsi="方正小标宋_GBK" w:eastAsia="方正小标宋_GBK" w:cs="Times New Roman"/>
      <w:color w:val="000000"/>
      <w:sz w:val="24"/>
      <w:szCs w:val="22"/>
      <w:lang w:val="en-US" w:eastAsia="zh-CN" w:bidi="ar-SA"/>
    </w:rPr>
  </w:style>
  <w:style w:type="paragraph" w:customStyle="1" w:styleId="18">
    <w:name w:val="正文首行缩进 21"/>
    <w:next w:val="1"/>
    <w:qFormat/>
    <w:uiPriority w:val="0"/>
    <w:pPr>
      <w:widowControl/>
      <w:adjustRightInd w:val="0"/>
      <w:spacing w:before="200" w:after="120" w:line="300" w:lineRule="auto"/>
      <w:ind w:left="420" w:leftChars="200" w:firstLine="420" w:firstLineChars="200"/>
      <w:jc w:val="left"/>
      <w:textAlignment w:val="baseline"/>
    </w:pPr>
    <w:rPr>
      <w:rFonts w:ascii="Arial" w:hAnsi="Arial" w:eastAsia="宋体" w:cs="Times New Roman"/>
      <w:color w:val="000000"/>
      <w:kern w:val="2"/>
      <w:sz w:val="22"/>
      <w:szCs w:val="24"/>
      <w:lang w:val="en-US" w:eastAsia="en-US" w:bidi="ar-SA"/>
    </w:rPr>
  </w:style>
  <w:style w:type="paragraph" w:customStyle="1" w:styleId="19">
    <w:name w:val="Body Text First Indent 2"/>
    <w:basedOn w:val="1"/>
    <w:next w:val="1"/>
    <w:qFormat/>
    <w:uiPriority w:val="0"/>
    <w:pPr>
      <w:widowControl/>
      <w:adjustRightInd w:val="0"/>
      <w:spacing w:before="200" w:after="120" w:line="300" w:lineRule="auto"/>
      <w:ind w:left="420" w:leftChars="200" w:firstLine="420" w:firstLineChars="200"/>
      <w:jc w:val="left"/>
      <w:textAlignment w:val="baseline"/>
    </w:pPr>
    <w:rPr>
      <w:rFonts w:ascii="Arial" w:hAnsi="Arial" w:eastAsia="宋体" w:cs="Times New Roman"/>
      <w:color w:val="000000"/>
      <w:sz w:val="22"/>
      <w:szCs w:val="22"/>
      <w:lang w:eastAsia="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614</Words>
  <Characters>650</Characters>
  <Lines>0</Lines>
  <Paragraphs>0</Paragraphs>
  <TotalTime>52</TotalTime>
  <ScaleCrop>false</ScaleCrop>
  <LinksUpToDate>false</LinksUpToDate>
  <CharactersWithSpaces>689</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2022-06-21T01:21:00Z</dcterms:created>
  <dc:creator>kylin</dc:creator>
  <cp:lastModifiedBy>微白城市-.-</cp:lastModifiedBy>
  <cp:lastPrinted>2023-03-03T01:18:00Z</cp:lastPrinted>
  <dcterms:modified xsi:type="dcterms:W3CDTF">2023-10-09T11:20:39Z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F1F3B6A3E448452581BEA88C33E180BF_13</vt:lpwstr>
  </property>
</Properties>
</file>